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C6FB08" w14:textId="4B2BC498" w:rsidR="00A179D7" w:rsidRDefault="00A179D7" w:rsidP="00A179D7">
      <w:pPr>
        <w:pStyle w:val="3GPPHeader"/>
        <w:spacing w:after="60"/>
        <w:rPr>
          <w:sz w:val="32"/>
          <w:szCs w:val="32"/>
          <w:highlight w:val="yellow"/>
        </w:rPr>
      </w:pPr>
      <w:r>
        <w:t>3GPP TSG-RAN WG2 #96</w:t>
      </w:r>
      <w:r>
        <w:tab/>
      </w:r>
      <w:r>
        <w:rPr>
          <w:sz w:val="32"/>
          <w:szCs w:val="32"/>
        </w:rPr>
        <w:t xml:space="preserve">Tdoc </w:t>
      </w:r>
      <w:r w:rsidR="00E627AF" w:rsidRPr="00E627AF">
        <w:rPr>
          <w:sz w:val="32"/>
          <w:szCs w:val="32"/>
        </w:rPr>
        <w:t>R2-168711</w:t>
      </w:r>
    </w:p>
    <w:p w14:paraId="61995D76" w14:textId="02F0A1C1" w:rsidR="00A179D7" w:rsidRDefault="00A179D7" w:rsidP="00A179D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2016</w:t>
      </w:r>
    </w:p>
    <w:p w14:paraId="33C1FE11" w14:textId="77777777" w:rsidR="00E90E49" w:rsidRPr="00CE0424" w:rsidRDefault="00E90E49" w:rsidP="00357380">
      <w:pPr>
        <w:pStyle w:val="3GPPHeader"/>
      </w:pPr>
    </w:p>
    <w:p w14:paraId="343C9BAE" w14:textId="4DC7F852" w:rsidR="00E90E49" w:rsidRPr="002F7006" w:rsidRDefault="00E90E49" w:rsidP="00311702">
      <w:pPr>
        <w:pStyle w:val="3GPPHeader"/>
        <w:rPr>
          <w:sz w:val="22"/>
          <w:szCs w:val="22"/>
          <w:lang w:val="pt-BR"/>
        </w:rPr>
      </w:pPr>
      <w:r w:rsidRPr="002F7006">
        <w:rPr>
          <w:sz w:val="22"/>
          <w:szCs w:val="22"/>
          <w:lang w:val="pt-BR"/>
        </w:rPr>
        <w:t>Agenda Item:</w:t>
      </w:r>
      <w:r w:rsidRPr="002F7006">
        <w:rPr>
          <w:sz w:val="22"/>
          <w:szCs w:val="22"/>
          <w:lang w:val="pt-BR"/>
        </w:rPr>
        <w:tab/>
      </w:r>
      <w:r w:rsidR="002F7006" w:rsidRPr="002F7006">
        <w:rPr>
          <w:sz w:val="22"/>
          <w:szCs w:val="22"/>
          <w:lang w:val="pt-BR"/>
        </w:rPr>
        <w:t>9.2.2.1</w:t>
      </w:r>
    </w:p>
    <w:p w14:paraId="142D4352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77C63DA" w14:textId="647A2342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740BF">
        <w:rPr>
          <w:sz w:val="22"/>
          <w:szCs w:val="22"/>
        </w:rPr>
        <w:t>RRC Signalling for RRC</w:t>
      </w:r>
      <w:bookmarkStart w:id="0" w:name="_GoBack"/>
      <w:bookmarkEnd w:id="0"/>
      <w:r w:rsidR="00C740BF">
        <w:rPr>
          <w:sz w:val="22"/>
          <w:szCs w:val="22"/>
        </w:rPr>
        <w:t>_INACTIVE to RRC_CONNECTED transitions</w:t>
      </w:r>
    </w:p>
    <w:p w14:paraId="6A0F6B79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E627AF">
        <w:rPr>
          <w:sz w:val="22"/>
          <w:szCs w:val="22"/>
        </w:rPr>
        <w:t>Document for:</w:t>
      </w:r>
      <w:r w:rsidRPr="00E627AF">
        <w:rPr>
          <w:sz w:val="22"/>
          <w:szCs w:val="22"/>
        </w:rPr>
        <w:tab/>
        <w:t>Discussion, Decision</w:t>
      </w:r>
    </w:p>
    <w:p w14:paraId="6C9AF385" w14:textId="77777777" w:rsidR="00E90E49" w:rsidRPr="00CE0424" w:rsidRDefault="00E90E49" w:rsidP="00E90E49"/>
    <w:p w14:paraId="0F7D2B1B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55866CF0" w14:textId="628F0C6D" w:rsidR="002F7006" w:rsidRDefault="002F7006" w:rsidP="0094314E">
      <w:pPr>
        <w:rPr>
          <w:lang w:eastAsia="ja-JP"/>
        </w:rPr>
      </w:pPr>
      <w:r>
        <w:rPr>
          <w:lang w:eastAsia="ja-JP"/>
        </w:rPr>
        <w:t>In RAN2#95bis, companies have agreed that it is not efficient to discuss the NR state model before discussing the functionalities. It has been agreed that m</w:t>
      </w:r>
      <w:r w:rsidRPr="002F7006">
        <w:rPr>
          <w:lang w:eastAsia="ja-JP"/>
        </w:rPr>
        <w:t xml:space="preserve">odelling will be concluded when functionality is </w:t>
      </w:r>
      <w:r>
        <w:rPr>
          <w:lang w:eastAsia="ja-JP"/>
        </w:rPr>
        <w:t xml:space="preserve">understood (maybe in WI phase) and for </w:t>
      </w:r>
      <w:r w:rsidRPr="002F7006">
        <w:rPr>
          <w:lang w:eastAsia="ja-JP"/>
        </w:rPr>
        <w:t>the scope of the study we will refer to RRC_INACTIVE</w:t>
      </w:r>
      <w:r>
        <w:rPr>
          <w:lang w:eastAsia="ja-JP"/>
        </w:rPr>
        <w:t>.</w:t>
      </w:r>
    </w:p>
    <w:p w14:paraId="2009D9CC" w14:textId="12D9EF6C" w:rsidR="002F7006" w:rsidRDefault="002F7006" w:rsidP="0094314E">
      <w:pPr>
        <w:rPr>
          <w:lang w:eastAsia="ja-JP"/>
        </w:rPr>
      </w:pPr>
      <w:r>
        <w:rPr>
          <w:lang w:eastAsia="ja-JP"/>
        </w:rPr>
        <w:t>One of the most important functionalities relates to the transition between RRC_INACTIVE and RRC_CONNECTED. Related to that, a previous agreement from Ran2#95 says that:</w:t>
      </w:r>
    </w:p>
    <w:p w14:paraId="51DC5C86" w14:textId="316186B0" w:rsidR="002F7006" w:rsidRDefault="002F7006" w:rsidP="0094314E">
      <w:pPr>
        <w:pStyle w:val="ListParagraph"/>
        <w:numPr>
          <w:ilvl w:val="0"/>
          <w:numId w:val="22"/>
        </w:numPr>
      </w:pPr>
      <w:r>
        <w:rPr>
          <w:lang w:eastAsia="ja-JP"/>
        </w:rPr>
        <w:t>T</w:t>
      </w:r>
      <w:r w:rsidRPr="00567C87">
        <w:rPr>
          <w:bCs/>
        </w:rPr>
        <w:t>here will be a mechanism where the UE first transits to the full-connected state whe</w:t>
      </w:r>
      <w:r w:rsidRPr="00567C87">
        <w:t>re data transmission can occur.</w:t>
      </w:r>
    </w:p>
    <w:p w14:paraId="4CC41BA2" w14:textId="360BF590" w:rsidR="00DD14FA" w:rsidRPr="00CE0424" w:rsidRDefault="002F7006" w:rsidP="00FF4DA4">
      <w:pPr>
        <w:rPr>
          <w:lang w:eastAsia="ja-JP"/>
        </w:rPr>
      </w:pPr>
      <w:r>
        <w:rPr>
          <w:lang w:eastAsia="ja-JP"/>
        </w:rPr>
        <w:t xml:space="preserve">This </w:t>
      </w:r>
      <w:r w:rsidR="00C5394E">
        <w:rPr>
          <w:lang w:eastAsia="ja-JP"/>
        </w:rPr>
        <w:t xml:space="preserve">contribution </w:t>
      </w:r>
      <w:r>
        <w:rPr>
          <w:lang w:eastAsia="ja-JP"/>
        </w:rPr>
        <w:t>discuss</w:t>
      </w:r>
      <w:r w:rsidR="00C5394E">
        <w:rPr>
          <w:lang w:eastAsia="ja-JP"/>
        </w:rPr>
        <w:t>es</w:t>
      </w:r>
      <w:r>
        <w:rPr>
          <w:lang w:eastAsia="ja-JP"/>
        </w:rPr>
        <w:t xml:space="preserve"> some of the agreed characteristics of RRC_INACTIVE</w:t>
      </w:r>
      <w:r w:rsidR="00C5394E">
        <w:rPr>
          <w:lang w:eastAsia="ja-JP"/>
        </w:rPr>
        <w:t xml:space="preserve"> </w:t>
      </w:r>
      <w:r w:rsidR="00EC748C">
        <w:rPr>
          <w:lang w:eastAsia="ja-JP"/>
        </w:rPr>
        <w:t xml:space="preserve">and </w:t>
      </w:r>
      <w:r w:rsidR="00C5394E">
        <w:rPr>
          <w:lang w:eastAsia="ja-JP"/>
        </w:rPr>
        <w:t>proposes some initial assumptions for the state transition to RRC_CONNECTED.</w:t>
      </w:r>
    </w:p>
    <w:p w14:paraId="0E860886" w14:textId="13AAA07E" w:rsidR="001643A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140F1CD6" w14:textId="3E4AFD6D" w:rsidR="009F46B6" w:rsidRDefault="009F46B6" w:rsidP="00200B75">
      <w:pPr>
        <w:pStyle w:val="Heading2"/>
      </w:pPr>
      <w:r>
        <w:t>Characteristics if RRC_INACTIVE</w:t>
      </w:r>
    </w:p>
    <w:p w14:paraId="05E7B879" w14:textId="6E2A73F4" w:rsidR="009F46B6" w:rsidRDefault="009F46B6" w:rsidP="009F46B6">
      <w:pPr>
        <w:rPr>
          <w:rFonts w:cs="Arial"/>
        </w:rPr>
      </w:pPr>
      <w:r>
        <w:rPr>
          <w:rFonts w:cs="Arial"/>
        </w:rPr>
        <w:t xml:space="preserve">In RRC_INACTIVE it assumed that the </w:t>
      </w:r>
      <w:r w:rsidRPr="00C055C6">
        <w:rPr>
          <w:rFonts w:cs="Arial"/>
        </w:rPr>
        <w:t xml:space="preserve">AS context </w:t>
      </w:r>
      <w:r>
        <w:rPr>
          <w:rFonts w:cs="Arial"/>
        </w:rPr>
        <w:t xml:space="preserve">is </w:t>
      </w:r>
      <w:r w:rsidRPr="00C055C6">
        <w:rPr>
          <w:rFonts w:cs="Arial"/>
        </w:rPr>
        <w:t xml:space="preserve">stored in RAN, </w:t>
      </w:r>
      <w:r>
        <w:rPr>
          <w:rFonts w:cs="Arial"/>
        </w:rPr>
        <w:t xml:space="preserve">the </w:t>
      </w:r>
      <w:r w:rsidRPr="00C055C6">
        <w:rPr>
          <w:rFonts w:cs="Arial"/>
        </w:rPr>
        <w:t xml:space="preserve">CN/RAN interface connection </w:t>
      </w:r>
      <w:r>
        <w:rPr>
          <w:rFonts w:cs="Arial"/>
        </w:rPr>
        <w:t xml:space="preserve">is </w:t>
      </w:r>
      <w:r w:rsidRPr="00C055C6">
        <w:rPr>
          <w:rFonts w:cs="Arial"/>
        </w:rPr>
        <w:t>up (</w:t>
      </w:r>
      <w:r>
        <w:rPr>
          <w:rFonts w:cs="Arial"/>
        </w:rPr>
        <w:t>similar to</w:t>
      </w:r>
      <w:r w:rsidRPr="00C055C6">
        <w:rPr>
          <w:rFonts w:cs="Arial"/>
        </w:rPr>
        <w:t xml:space="preserve"> Rel-14 light connected solution)</w:t>
      </w:r>
      <w:r w:rsidR="00EC748C">
        <w:rPr>
          <w:rFonts w:cs="Arial"/>
        </w:rPr>
        <w:t>, UE performs cell reselection</w:t>
      </w:r>
      <w:r w:rsidRPr="00C055C6">
        <w:rPr>
          <w:rFonts w:cs="Arial"/>
        </w:rPr>
        <w:t xml:space="preserve"> and </w:t>
      </w:r>
      <w:r>
        <w:rPr>
          <w:rFonts w:cs="Arial"/>
        </w:rPr>
        <w:t xml:space="preserve">it is a </w:t>
      </w:r>
      <w:r w:rsidRPr="00C055C6">
        <w:rPr>
          <w:rFonts w:cs="Arial"/>
        </w:rPr>
        <w:t xml:space="preserve">requirement that the UE should be able to start data transfer with low delay (as required by RAN requirements). Therefore, it seems very natural that </w:t>
      </w:r>
      <w:r>
        <w:rPr>
          <w:rFonts w:cs="Arial"/>
        </w:rPr>
        <w:t xml:space="preserve">RRC_INACTIVE </w:t>
      </w:r>
      <w:r w:rsidRPr="00C055C6">
        <w:rPr>
          <w:rFonts w:cs="Arial"/>
        </w:rPr>
        <w:t xml:space="preserve">should </w:t>
      </w:r>
      <w:r>
        <w:rPr>
          <w:rFonts w:cs="Arial"/>
        </w:rPr>
        <w:t xml:space="preserve">be </w:t>
      </w:r>
      <w:r w:rsidRPr="00C055C6">
        <w:rPr>
          <w:rFonts w:cs="Arial"/>
        </w:rPr>
        <w:t>the primary dormant state (i.e. optimized to battery savings)</w:t>
      </w:r>
      <w:r>
        <w:rPr>
          <w:rFonts w:cs="Arial"/>
        </w:rPr>
        <w:t>,</w:t>
      </w:r>
      <w:r w:rsidRPr="00C055C6">
        <w:rPr>
          <w:rFonts w:cs="Arial"/>
        </w:rPr>
        <w:t xml:space="preserve"> and </w:t>
      </w:r>
      <w:r>
        <w:rPr>
          <w:rFonts w:cs="Arial"/>
        </w:rPr>
        <w:t xml:space="preserve">the </w:t>
      </w:r>
      <w:r w:rsidRPr="00C055C6">
        <w:rPr>
          <w:rFonts w:cs="Arial"/>
        </w:rPr>
        <w:t xml:space="preserve">RRC CONNECTED state </w:t>
      </w:r>
      <w:r>
        <w:rPr>
          <w:rFonts w:cs="Arial"/>
        </w:rPr>
        <w:t xml:space="preserve">is </w:t>
      </w:r>
      <w:r w:rsidRPr="00C055C6">
        <w:rPr>
          <w:rFonts w:cs="Arial"/>
        </w:rPr>
        <w:t xml:space="preserve">optimized for </w:t>
      </w:r>
      <w:r>
        <w:rPr>
          <w:rFonts w:cs="Arial"/>
        </w:rPr>
        <w:t xml:space="preserve">when the UE is active and performs </w:t>
      </w:r>
      <w:r w:rsidRPr="00C055C6">
        <w:rPr>
          <w:rFonts w:cs="Arial"/>
        </w:rPr>
        <w:t>data transmission.</w:t>
      </w:r>
    </w:p>
    <w:p w14:paraId="11C0B93C" w14:textId="4B830697" w:rsidR="009F46B6" w:rsidRPr="00200B75" w:rsidRDefault="009F46B6" w:rsidP="009F46B6">
      <w:pPr>
        <w:pStyle w:val="Proposal"/>
        <w:tabs>
          <w:tab w:val="num" w:pos="1304"/>
        </w:tabs>
        <w:ind w:left="1304" w:hanging="1304"/>
        <w:rPr>
          <w:rFonts w:cs="Arial"/>
        </w:rPr>
      </w:pPr>
      <w:r>
        <w:rPr>
          <w:rFonts w:cs="Arial"/>
        </w:rPr>
        <w:t xml:space="preserve">In RRC_INACTIVE the AS context is stored in the RAN, the </w:t>
      </w:r>
      <w:r w:rsidRPr="00C055C6">
        <w:rPr>
          <w:rFonts w:cs="Arial"/>
        </w:rPr>
        <w:t>CN/RAN interface connection</w:t>
      </w:r>
      <w:r w:rsidR="00EC748C">
        <w:rPr>
          <w:rFonts w:cs="Arial"/>
        </w:rPr>
        <w:t xml:space="preserve"> exists</w:t>
      </w:r>
      <w:r>
        <w:rPr>
          <w:rFonts w:cs="Arial"/>
        </w:rPr>
        <w:t xml:space="preserve">, the UE performs autonomous cell re-selections, UE should be able to </w:t>
      </w:r>
      <w:r w:rsidRPr="00C055C6">
        <w:rPr>
          <w:rFonts w:cs="Arial"/>
        </w:rPr>
        <w:t>start data transfer with low delay</w:t>
      </w:r>
    </w:p>
    <w:p w14:paraId="259CBD18" w14:textId="58DC2D3F" w:rsidR="009F46B6" w:rsidRPr="00200B75" w:rsidRDefault="009F46B6" w:rsidP="009F46B6">
      <w:pPr>
        <w:pStyle w:val="Proposal"/>
        <w:tabs>
          <w:tab w:val="num" w:pos="1304"/>
        </w:tabs>
        <w:ind w:left="1304" w:hanging="1304"/>
        <w:rPr>
          <w:rFonts w:cs="Arial"/>
        </w:rPr>
      </w:pPr>
      <w:r>
        <w:t>RRC_INACTIVE is assumed as the primary state designed for minimum signalling and power consumption.</w:t>
      </w:r>
    </w:p>
    <w:p w14:paraId="0ED29E44" w14:textId="77777777" w:rsidR="009F46B6" w:rsidRPr="003D7F34" w:rsidRDefault="009F46B6" w:rsidP="00DD2CD0">
      <w:pPr>
        <w:pStyle w:val="Proposal"/>
        <w:numPr>
          <w:ilvl w:val="0"/>
          <w:numId w:val="0"/>
        </w:numPr>
        <w:rPr>
          <w:rFonts w:cs="Arial"/>
        </w:rPr>
      </w:pPr>
    </w:p>
    <w:p w14:paraId="490232D5" w14:textId="3479F302" w:rsidR="009F46B6" w:rsidRDefault="00FF4DA4" w:rsidP="009F46B6">
      <w:pPr>
        <w:pStyle w:val="Heading2"/>
        <w:jc w:val="both"/>
      </w:pPr>
      <w:r>
        <w:t xml:space="preserve"> </w:t>
      </w:r>
      <w:r w:rsidR="009F46B6">
        <w:t>State transition from RRC_INACTIVE to RRC CONNECTED</w:t>
      </w:r>
    </w:p>
    <w:p w14:paraId="6B3F203B" w14:textId="346EB070" w:rsidR="009F46B6" w:rsidRDefault="009F46B6" w:rsidP="009F46B6">
      <w:pPr>
        <w:pStyle w:val="Observation"/>
        <w:numPr>
          <w:ilvl w:val="0"/>
          <w:numId w:val="0"/>
        </w:numPr>
        <w:rPr>
          <w:b w:val="0"/>
        </w:rPr>
      </w:pPr>
      <w:r w:rsidRPr="00C44637">
        <w:rPr>
          <w:b w:val="0"/>
        </w:rPr>
        <w:t xml:space="preserve">In </w:t>
      </w:r>
      <w:r>
        <w:rPr>
          <w:b w:val="0"/>
        </w:rPr>
        <w:t xml:space="preserve">NR, it has </w:t>
      </w:r>
      <w:r w:rsidRPr="00C44637">
        <w:rPr>
          <w:b w:val="0"/>
        </w:rPr>
        <w:t xml:space="preserve">agreed </w:t>
      </w:r>
      <w:r>
        <w:rPr>
          <w:b w:val="0"/>
        </w:rPr>
        <w:t xml:space="preserve">in RAN2#95 </w:t>
      </w:r>
      <w:r w:rsidRPr="00C44637">
        <w:rPr>
          <w:b w:val="0"/>
        </w:rPr>
        <w:t>that in the 'new state' there will be a mechanism where th</w:t>
      </w:r>
      <w:r>
        <w:rPr>
          <w:b w:val="0"/>
        </w:rPr>
        <w:t>e UE first transits to the full-</w:t>
      </w:r>
      <w:r w:rsidRPr="00C44637">
        <w:rPr>
          <w:b w:val="0"/>
        </w:rPr>
        <w:t>connected state where data transmission can occur.</w:t>
      </w:r>
      <w:r>
        <w:rPr>
          <w:b w:val="0"/>
        </w:rPr>
        <w:t xml:space="preserve"> In other words, regardless the details on the final model there will transitions to RRC CONNECTED </w:t>
      </w:r>
      <w:r w:rsidR="00A179D7">
        <w:rPr>
          <w:b w:val="0"/>
        </w:rPr>
        <w:t>from</w:t>
      </w:r>
      <w:r>
        <w:rPr>
          <w:b w:val="0"/>
        </w:rPr>
        <w:t xml:space="preserve"> the inactive “state”.</w:t>
      </w:r>
    </w:p>
    <w:p w14:paraId="6FC46FC4" w14:textId="0A709443" w:rsidR="009F46B6" w:rsidRPr="00DB0A9F" w:rsidRDefault="009F46B6" w:rsidP="009F46B6">
      <w:pPr>
        <w:pStyle w:val="TOC1"/>
        <w:jc w:val="both"/>
        <w:rPr>
          <w:rFonts w:ascii="Calibri" w:eastAsia="SimSun" w:hAnsi="Calibri"/>
          <w:b w:val="0"/>
          <w:sz w:val="22"/>
        </w:rPr>
      </w:pPr>
      <w:r>
        <w:t>Observation 1</w:t>
      </w:r>
      <w:r w:rsidRPr="00DB0A9F">
        <w:rPr>
          <w:rFonts w:ascii="Calibri" w:eastAsia="SimSun" w:hAnsi="Calibri"/>
          <w:b w:val="0"/>
          <w:sz w:val="22"/>
        </w:rPr>
        <w:tab/>
      </w:r>
      <w:r>
        <w:t xml:space="preserve">RAN2 needs to define a procedure to move the UE </w:t>
      </w:r>
      <w:r w:rsidR="00A179D7">
        <w:t xml:space="preserve">from RRC_INACTIVE to </w:t>
      </w:r>
      <w:r>
        <w:t>RRC CONNECTED.</w:t>
      </w:r>
    </w:p>
    <w:p w14:paraId="7A104FA0" w14:textId="77777777" w:rsidR="009F46B6" w:rsidRDefault="009F46B6" w:rsidP="00DD2CD0">
      <w:pPr>
        <w:rPr>
          <w:lang w:val="en-US"/>
        </w:rPr>
      </w:pPr>
    </w:p>
    <w:p w14:paraId="456C7057" w14:textId="770A2BF3" w:rsidR="009F46B6" w:rsidRPr="00DD2CD0" w:rsidRDefault="009F46B6" w:rsidP="00DD2CD0">
      <w:pPr>
        <w:rPr>
          <w:lang w:val="en-US"/>
        </w:rPr>
      </w:pPr>
      <w:r>
        <w:rPr>
          <w:lang w:val="en-US"/>
        </w:rPr>
        <w:t>Below is a proposal for such procedure.</w:t>
      </w:r>
      <w:r w:rsidR="00200B75">
        <w:rPr>
          <w:lang w:val="en-US"/>
        </w:rPr>
        <w:t xml:space="preserve"> The procedure is based on a single RRC procedure for resuming the RRC connection which was stored in the AS context. </w:t>
      </w:r>
    </w:p>
    <w:p w14:paraId="1F9A2AEF" w14:textId="77777777" w:rsidR="00200B75" w:rsidRDefault="00200B75" w:rsidP="00200B75">
      <w:pPr>
        <w:ind w:left="1980"/>
      </w:pPr>
    </w:p>
    <w:p w14:paraId="786DDE33" w14:textId="77777777" w:rsidR="00200B75" w:rsidRDefault="00200B75" w:rsidP="00200B75">
      <w:pPr>
        <w:ind w:left="1980"/>
      </w:pPr>
      <w:r>
        <w:rPr>
          <w:noProof/>
          <w:lang w:val="en-US" w:eastAsia="en-US"/>
        </w:rPr>
        <w:drawing>
          <wp:inline distT="0" distB="0" distL="0" distR="0" wp14:anchorId="4F89A005" wp14:editId="0C0323AF">
            <wp:extent cx="4204800" cy="2512148"/>
            <wp:effectExtent l="0" t="0" r="5715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4800" cy="25121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F24064" w14:textId="01EE41AC" w:rsidR="00200B75" w:rsidRDefault="00200B75" w:rsidP="00200B75">
      <w:pPr>
        <w:pStyle w:val="Caption"/>
      </w:pPr>
      <w:bookmarkStart w:id="2" w:name="_Ref46281853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>. Illustration of proposed state transition procedure.</w:t>
      </w:r>
    </w:p>
    <w:p w14:paraId="4D9D0B87" w14:textId="77777777" w:rsidR="00200B75" w:rsidRDefault="00200B75" w:rsidP="00200B75"/>
    <w:p w14:paraId="1CD013A9" w14:textId="1B41795A" w:rsidR="00200B75" w:rsidRDefault="00200B75" w:rsidP="00200B75">
      <w:r>
        <w:t>The procedure is based on that the assumption of a random access scheme similar to LTE, the procedure works as follows:</w:t>
      </w:r>
    </w:p>
    <w:p w14:paraId="758EF729" w14:textId="2DAA081A" w:rsidR="00200B75" w:rsidRDefault="00200B75" w:rsidP="00200B75">
      <w:pPr>
        <w:pStyle w:val="ListParagraph"/>
        <w:numPr>
          <w:ilvl w:val="0"/>
          <w:numId w:val="23"/>
        </w:numPr>
      </w:pPr>
      <w:r>
        <w:t xml:space="preserve">When the UE receives UL data/signalling, the UE transmits RA preamble. </w:t>
      </w:r>
    </w:p>
    <w:p w14:paraId="67273E8E" w14:textId="002876BB" w:rsidR="00200B75" w:rsidRDefault="00200B75" w:rsidP="00DD2CD0">
      <w:pPr>
        <w:pStyle w:val="ListParagraph"/>
        <w:numPr>
          <w:ilvl w:val="0"/>
          <w:numId w:val="23"/>
        </w:numPr>
      </w:pPr>
      <w:r>
        <w:t xml:space="preserve">The network responds with RAR containing TA and a grant. The grant is large enough to </w:t>
      </w:r>
      <w:r w:rsidR="00E43496">
        <w:t>fit</w:t>
      </w:r>
      <w:r>
        <w:t xml:space="preserve"> the RRC connection resume request message send on SRB0</w:t>
      </w:r>
    </w:p>
    <w:p w14:paraId="6797B1D7" w14:textId="77777777" w:rsidR="00200B75" w:rsidRDefault="00200B75" w:rsidP="00200B75">
      <w:pPr>
        <w:pStyle w:val="ListParagraph"/>
        <w:numPr>
          <w:ilvl w:val="0"/>
          <w:numId w:val="23"/>
        </w:numPr>
      </w:pPr>
      <w:r>
        <w:t>At this point the UE will prepare the RRC Connection Resume Request and perform the following actions:</w:t>
      </w:r>
    </w:p>
    <w:p w14:paraId="418E604B" w14:textId="77777777" w:rsidR="00200B75" w:rsidRDefault="00200B75" w:rsidP="00200B75">
      <w:pPr>
        <w:pStyle w:val="ListParagraph"/>
        <w:numPr>
          <w:ilvl w:val="1"/>
          <w:numId w:val="23"/>
        </w:numPr>
      </w:pPr>
      <w:r>
        <w:t>Re-establish PDCP for SRBs and all DRBs that are established.</w:t>
      </w:r>
    </w:p>
    <w:p w14:paraId="0E10F943" w14:textId="77777777" w:rsidR="00200B75" w:rsidRDefault="00200B75" w:rsidP="00200B75">
      <w:pPr>
        <w:pStyle w:val="ListParagraph"/>
        <w:numPr>
          <w:ilvl w:val="1"/>
          <w:numId w:val="23"/>
        </w:numPr>
      </w:pPr>
      <w:r>
        <w:t>Re-establish RLC for SRBs and all DRBs that are established. The PDCP should reset SN and HFN during this step.</w:t>
      </w:r>
    </w:p>
    <w:p w14:paraId="3C3734EA" w14:textId="77777777" w:rsidR="00200B75" w:rsidRDefault="00200B75" w:rsidP="00200B75">
      <w:pPr>
        <w:pStyle w:val="ListParagraph"/>
        <w:numPr>
          <w:ilvl w:val="1"/>
          <w:numId w:val="23"/>
        </w:numPr>
      </w:pPr>
      <w:r>
        <w:t>Resume SRBs and all DRBs that are suspended.</w:t>
      </w:r>
    </w:p>
    <w:p w14:paraId="2CF5C9FA" w14:textId="7E569356" w:rsidR="00200B75" w:rsidRPr="00626D6D" w:rsidRDefault="00200B75" w:rsidP="00626D6D">
      <w:pPr>
        <w:pStyle w:val="ListParagraph"/>
        <w:numPr>
          <w:ilvl w:val="1"/>
          <w:numId w:val="23"/>
        </w:numPr>
      </w:pPr>
      <w:r w:rsidRPr="00480A96">
        <w:t xml:space="preserve">Derive a new security key (e.g. </w:t>
      </w:r>
      <w:proofErr w:type="spellStart"/>
      <w:r w:rsidRPr="00480A96">
        <w:t>KeNB</w:t>
      </w:r>
      <w:proofErr w:type="spellEnd"/>
      <w:r w:rsidRPr="00480A96">
        <w:t xml:space="preserve">) possible based on NCC provided before UE was sent to “inactive”” </w:t>
      </w:r>
      <w:proofErr w:type="gramStart"/>
      <w:r w:rsidRPr="00480A96">
        <w:t>state..</w:t>
      </w:r>
      <w:proofErr w:type="gramEnd"/>
      <w:r w:rsidRPr="00480A96">
        <w:t xml:space="preserve"> </w:t>
      </w:r>
    </w:p>
    <w:p w14:paraId="6C5254E8" w14:textId="77777777" w:rsidR="00200B75" w:rsidRDefault="00200B75" w:rsidP="00200B75">
      <w:pPr>
        <w:pStyle w:val="ListParagraph"/>
        <w:numPr>
          <w:ilvl w:val="1"/>
          <w:numId w:val="23"/>
        </w:numPr>
      </w:pPr>
      <w:r>
        <w:t>Generate encryption and integrity protection keys and configure PDCP layers with previously configured security algorithm.</w:t>
      </w:r>
    </w:p>
    <w:p w14:paraId="2D90475C" w14:textId="62FFE9E0" w:rsidR="00200B75" w:rsidRDefault="00200B75" w:rsidP="00200B75">
      <w:pPr>
        <w:pStyle w:val="ListParagraph"/>
        <w:numPr>
          <w:ilvl w:val="1"/>
          <w:numId w:val="23"/>
        </w:numPr>
      </w:pPr>
      <w:r>
        <w:t xml:space="preserve">Generate RRC Connection Resume Request message. </w:t>
      </w:r>
      <w:r w:rsidR="006F76DB">
        <w:t>The message will include a AS context identifier.</w:t>
      </w:r>
    </w:p>
    <w:p w14:paraId="4F5AD2FB" w14:textId="77777777" w:rsidR="00200B75" w:rsidRDefault="00200B75" w:rsidP="00200B75">
      <w:pPr>
        <w:pStyle w:val="ListParagraph"/>
        <w:numPr>
          <w:ilvl w:val="1"/>
          <w:numId w:val="23"/>
        </w:numPr>
      </w:pPr>
      <w:r>
        <w:t>Apply the default physical channel and MAC configuration.</w:t>
      </w:r>
    </w:p>
    <w:p w14:paraId="6A5CC165" w14:textId="1AF13014" w:rsidR="00200B75" w:rsidRDefault="00200B75" w:rsidP="00200B75">
      <w:pPr>
        <w:pStyle w:val="ListParagraph"/>
        <w:numPr>
          <w:ilvl w:val="1"/>
          <w:numId w:val="23"/>
        </w:numPr>
      </w:pPr>
      <w:r>
        <w:t>Submit RRC Connection Resume Request and data to lower layers for transmission. The RRC message can be integrity protected.</w:t>
      </w:r>
    </w:p>
    <w:p w14:paraId="03743435" w14:textId="77777777" w:rsidR="00200B75" w:rsidRDefault="00200B75" w:rsidP="00200B75">
      <w:pPr>
        <w:pStyle w:val="ListParagraph"/>
        <w:ind w:left="1440"/>
      </w:pPr>
    </w:p>
    <w:p w14:paraId="513941BB" w14:textId="77777777" w:rsidR="00200B75" w:rsidRDefault="00200B75" w:rsidP="00200B75">
      <w:pPr>
        <w:pStyle w:val="ListParagraph"/>
        <w:ind w:left="1440"/>
      </w:pPr>
    </w:p>
    <w:p w14:paraId="1C9B8372" w14:textId="58143603" w:rsidR="00200B75" w:rsidRDefault="006F76DB" w:rsidP="00200B75">
      <w:pPr>
        <w:pStyle w:val="ListParagraph"/>
        <w:numPr>
          <w:ilvl w:val="0"/>
          <w:numId w:val="23"/>
        </w:numPr>
      </w:pPr>
      <w:r>
        <w:t xml:space="preserve">The RAN </w:t>
      </w:r>
      <w:r w:rsidR="00200B75">
        <w:t xml:space="preserve">receives Message 3 and uses the </w:t>
      </w:r>
      <w:r>
        <w:t xml:space="preserve">AS </w:t>
      </w:r>
      <w:r w:rsidR="00200B75">
        <w:t xml:space="preserve">context identifier to retrieve the UEs RRC context and re-establish the PDCP and RLC for the SRBs and DRBs. The RRC context contains the encryption key. </w:t>
      </w:r>
    </w:p>
    <w:p w14:paraId="5FA5A1CD" w14:textId="4575F9AD" w:rsidR="00200B75" w:rsidRDefault="00200B75" w:rsidP="00DD2CD0">
      <w:pPr>
        <w:pStyle w:val="ListParagraph"/>
        <w:numPr>
          <w:ilvl w:val="0"/>
          <w:numId w:val="23"/>
        </w:numPr>
      </w:pPr>
      <w:r>
        <w:t xml:space="preserve">Upon successful reception of Message 3, the </w:t>
      </w:r>
      <w:r w:rsidR="006F76DB">
        <w:t>RAN</w:t>
      </w:r>
      <w:r>
        <w:t xml:space="preserve"> responds with </w:t>
      </w:r>
      <w:r w:rsidR="006F76DB">
        <w:t>a</w:t>
      </w:r>
      <w:r>
        <w:t xml:space="preserve"> RRC </w:t>
      </w:r>
      <w:r w:rsidR="006F76DB">
        <w:t xml:space="preserve">resume message assuming the context retrieval was successful. </w:t>
      </w:r>
      <w:r>
        <w:t xml:space="preserve">This transmission resolves contention and acts as an acknowledgement of Message 3. If UE loses the </w:t>
      </w:r>
      <w:r w:rsidR="004179A3">
        <w:t>contention,</w:t>
      </w:r>
      <w:r>
        <w:t xml:space="preserve"> then a new attempt is needed. </w:t>
      </w:r>
      <w:r w:rsidR="006F76DB">
        <w:t xml:space="preserve">If for some reason the RAN rejects the resume request the UE </w:t>
      </w:r>
      <w:r w:rsidR="006F76DB" w:rsidRPr="006F76DB">
        <w:t xml:space="preserve">initiate a </w:t>
      </w:r>
      <w:r w:rsidR="004179A3">
        <w:t>NAS level service request</w:t>
      </w:r>
      <w:r w:rsidR="006F76DB" w:rsidRPr="006F76DB">
        <w:t xml:space="preserve"> after some potential backoff time.</w:t>
      </w:r>
      <w:r w:rsidR="006F76DB">
        <w:t xml:space="preserve"> </w:t>
      </w:r>
    </w:p>
    <w:p w14:paraId="2B1B4097" w14:textId="5EBE6269" w:rsidR="00200B75" w:rsidRDefault="006F76DB" w:rsidP="00DD2CD0">
      <w:pPr>
        <w:pStyle w:val="Proposal"/>
      </w:pPr>
      <w:bookmarkStart w:id="3" w:name="_Toc462663110"/>
      <w:bookmarkStart w:id="4" w:name="_Toc462823990"/>
      <w:bookmarkStart w:id="5" w:name="_Toc462831921"/>
      <w:bookmarkStart w:id="6" w:name="_Toc462832057"/>
      <w:bookmarkStart w:id="7" w:name="_Toc462989856"/>
      <w:r>
        <w:t>It is proposed to capture the procedure above for the transition from RRC_INACTIVE to RRC CONNECTED in the TR</w:t>
      </w:r>
      <w:bookmarkEnd w:id="3"/>
      <w:bookmarkEnd w:id="4"/>
      <w:bookmarkEnd w:id="5"/>
      <w:bookmarkEnd w:id="6"/>
      <w:bookmarkEnd w:id="7"/>
    </w:p>
    <w:p w14:paraId="455E39D6" w14:textId="77777777" w:rsidR="003C0134" w:rsidRDefault="003C0134" w:rsidP="001E6AE2"/>
    <w:p w14:paraId="5AA8ACBA" w14:textId="77777777" w:rsidR="003742AC" w:rsidRPr="00CE0424" w:rsidRDefault="003742AC" w:rsidP="006E062C"/>
    <w:p w14:paraId="13F731D1" w14:textId="3D32C1C6" w:rsidR="00C01F33" w:rsidRDefault="00C01F33" w:rsidP="00CE0424">
      <w:pPr>
        <w:pStyle w:val="Heading1"/>
      </w:pPr>
      <w:r w:rsidRPr="00CE0424">
        <w:lastRenderedPageBreak/>
        <w:t>Conclusion</w:t>
      </w:r>
    </w:p>
    <w:p w14:paraId="5F744D93" w14:textId="638894FE" w:rsidR="002E4FA5" w:rsidRPr="002E4FA5" w:rsidRDefault="002E4FA5" w:rsidP="00DD2CD0">
      <w:pPr>
        <w:pStyle w:val="Proposal"/>
        <w:numPr>
          <w:ilvl w:val="0"/>
          <w:numId w:val="24"/>
        </w:numPr>
        <w:rPr>
          <w:rFonts w:cs="Arial"/>
        </w:rPr>
      </w:pPr>
      <w:r w:rsidRPr="002E4FA5">
        <w:rPr>
          <w:rFonts w:cs="Arial"/>
        </w:rPr>
        <w:t>In RRC_INACTIVE the AS context is stored in the RAN, the CN/RAN interface connection</w:t>
      </w:r>
      <w:r w:rsidR="002A7C78">
        <w:rPr>
          <w:rFonts w:cs="Arial"/>
        </w:rPr>
        <w:t xml:space="preserve"> exists</w:t>
      </w:r>
      <w:r w:rsidRPr="002E4FA5">
        <w:rPr>
          <w:rFonts w:cs="Arial"/>
        </w:rPr>
        <w:t>, the UE performs autonomous cell re-selections, UE should be able to start data transfer with low delay</w:t>
      </w:r>
    </w:p>
    <w:p w14:paraId="0BD0DFC1" w14:textId="77777777" w:rsidR="002E4FA5" w:rsidRPr="00200B75" w:rsidRDefault="002E4FA5" w:rsidP="002E4FA5">
      <w:pPr>
        <w:pStyle w:val="Proposal"/>
        <w:tabs>
          <w:tab w:val="num" w:pos="1304"/>
        </w:tabs>
        <w:ind w:left="1304" w:hanging="1304"/>
        <w:rPr>
          <w:rFonts w:cs="Arial"/>
        </w:rPr>
      </w:pPr>
      <w:r>
        <w:t>RRC_INACTIVE is assumed as the primary state designed for minimum signalling and power consumption.</w:t>
      </w:r>
    </w:p>
    <w:p w14:paraId="198BB15B" w14:textId="77777777" w:rsidR="00E43496" w:rsidRPr="00DB0A9F" w:rsidRDefault="00E43496" w:rsidP="00626D6D">
      <w:pPr>
        <w:pStyle w:val="Proposal"/>
        <w:numPr>
          <w:ilvl w:val="0"/>
          <w:numId w:val="0"/>
        </w:numPr>
        <w:ind w:left="1701" w:hanging="1701"/>
        <w:rPr>
          <w:rFonts w:ascii="Calibri" w:eastAsia="SimSun" w:hAnsi="Calibri"/>
          <w:sz w:val="22"/>
        </w:rPr>
      </w:pPr>
      <w:r>
        <w:t>Observation 1</w:t>
      </w:r>
      <w:r w:rsidRPr="00EA4DC3">
        <w:rPr>
          <w:rFonts w:ascii="Calibri" w:eastAsia="SimSun" w:hAnsi="Calibri"/>
          <w:sz w:val="22"/>
        </w:rPr>
        <w:tab/>
      </w:r>
      <w:r>
        <w:t>RAN2 needs to define a procedure to move the UE from RRC_INACTIVE to RRC CONNECTED.</w:t>
      </w:r>
    </w:p>
    <w:p w14:paraId="0ECC3554" w14:textId="77777777" w:rsidR="002E4FA5" w:rsidRDefault="002E4FA5" w:rsidP="002E4FA5">
      <w:pPr>
        <w:rPr>
          <w:lang w:val="en-US"/>
        </w:rPr>
      </w:pPr>
    </w:p>
    <w:p w14:paraId="615597F6" w14:textId="77777777" w:rsidR="002309FF" w:rsidRPr="00DD2CD0" w:rsidRDefault="002309FF" w:rsidP="002309FF">
      <w:pPr>
        <w:rPr>
          <w:lang w:val="en-US"/>
        </w:rPr>
      </w:pPr>
      <w:r>
        <w:rPr>
          <w:lang w:val="en-US"/>
        </w:rPr>
        <w:t xml:space="preserve">Below is a proposal for such procedure. The procedure is based on a single RRC procedure for resuming the RRC connection which was stored in the AS context. </w:t>
      </w:r>
    </w:p>
    <w:p w14:paraId="2BB3A996" w14:textId="77777777" w:rsidR="002309FF" w:rsidRDefault="002309FF" w:rsidP="002309FF">
      <w:pPr>
        <w:ind w:left="1980"/>
      </w:pPr>
    </w:p>
    <w:p w14:paraId="267DA494" w14:textId="77777777" w:rsidR="002309FF" w:rsidRDefault="002309FF" w:rsidP="002309FF">
      <w:pPr>
        <w:ind w:left="1980"/>
      </w:pPr>
      <w:r>
        <w:rPr>
          <w:noProof/>
          <w:lang w:val="en-US" w:eastAsia="en-US"/>
        </w:rPr>
        <w:drawing>
          <wp:inline distT="0" distB="0" distL="0" distR="0" wp14:anchorId="063809A8" wp14:editId="2ED733D2">
            <wp:extent cx="4204800" cy="2512148"/>
            <wp:effectExtent l="0" t="0" r="5715" b="25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4800" cy="25121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1F8760" w14:textId="77777777" w:rsidR="002309FF" w:rsidRDefault="002309FF" w:rsidP="002309FF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Illustration of proposed state transition procedure.</w:t>
      </w:r>
    </w:p>
    <w:p w14:paraId="7D993DE5" w14:textId="77777777" w:rsidR="002309FF" w:rsidRDefault="002309FF" w:rsidP="002309FF"/>
    <w:p w14:paraId="7AE87A17" w14:textId="77777777" w:rsidR="002309FF" w:rsidRDefault="002309FF" w:rsidP="002309FF">
      <w:r>
        <w:t>The procedure is based on that the assumption of a random access scheme similar to LTE, the procedure works as follows:</w:t>
      </w:r>
    </w:p>
    <w:p w14:paraId="43A0C6F5" w14:textId="77777777" w:rsidR="002309FF" w:rsidRDefault="002309FF" w:rsidP="002309FF">
      <w:pPr>
        <w:pStyle w:val="ListParagraph"/>
        <w:numPr>
          <w:ilvl w:val="0"/>
          <w:numId w:val="25"/>
        </w:numPr>
      </w:pPr>
      <w:r>
        <w:t xml:space="preserve">When the UE receives UL data/signalling, the UE transmits RA preamble. </w:t>
      </w:r>
    </w:p>
    <w:p w14:paraId="09FD6F90" w14:textId="77777777" w:rsidR="002309FF" w:rsidRDefault="002309FF" w:rsidP="002309FF">
      <w:pPr>
        <w:pStyle w:val="ListParagraph"/>
        <w:numPr>
          <w:ilvl w:val="0"/>
          <w:numId w:val="25"/>
        </w:numPr>
      </w:pPr>
      <w:r>
        <w:t>The network responds with RAR containing TA and a grant. The grant is large enough to fit the RRC connection resume request message send on SRB0</w:t>
      </w:r>
    </w:p>
    <w:p w14:paraId="5AAD9086" w14:textId="77777777" w:rsidR="002309FF" w:rsidRDefault="002309FF" w:rsidP="002309FF">
      <w:pPr>
        <w:pStyle w:val="ListParagraph"/>
        <w:numPr>
          <w:ilvl w:val="0"/>
          <w:numId w:val="25"/>
        </w:numPr>
      </w:pPr>
      <w:r>
        <w:t>At this point the UE will prepare the RRC Connection Resume Request and perform the following actions:</w:t>
      </w:r>
    </w:p>
    <w:p w14:paraId="4F8E3AC6" w14:textId="77777777" w:rsidR="002309FF" w:rsidRDefault="002309FF" w:rsidP="002309FF">
      <w:pPr>
        <w:pStyle w:val="ListParagraph"/>
        <w:numPr>
          <w:ilvl w:val="1"/>
          <w:numId w:val="25"/>
        </w:numPr>
      </w:pPr>
      <w:r>
        <w:t>Re-establish PDCP for SRBs and all DRBs that are established.</w:t>
      </w:r>
    </w:p>
    <w:p w14:paraId="1E718C75" w14:textId="77777777" w:rsidR="002309FF" w:rsidRDefault="002309FF" w:rsidP="002309FF">
      <w:pPr>
        <w:pStyle w:val="ListParagraph"/>
        <w:numPr>
          <w:ilvl w:val="1"/>
          <w:numId w:val="25"/>
        </w:numPr>
      </w:pPr>
      <w:r>
        <w:t>Re-establish RLC for SRBs and all DRBs that are established. The PDCP should reset SN and HFN during this step.</w:t>
      </w:r>
    </w:p>
    <w:p w14:paraId="052625C5" w14:textId="77777777" w:rsidR="002309FF" w:rsidRDefault="002309FF" w:rsidP="002309FF">
      <w:pPr>
        <w:pStyle w:val="ListParagraph"/>
        <w:numPr>
          <w:ilvl w:val="1"/>
          <w:numId w:val="25"/>
        </w:numPr>
      </w:pPr>
      <w:r>
        <w:t>Resume SRBs and all DRBs that are suspended.</w:t>
      </w:r>
    </w:p>
    <w:p w14:paraId="2383B210" w14:textId="77777777" w:rsidR="002309FF" w:rsidRPr="00626D6D" w:rsidRDefault="002309FF" w:rsidP="002309FF">
      <w:pPr>
        <w:pStyle w:val="ListParagraph"/>
        <w:numPr>
          <w:ilvl w:val="1"/>
          <w:numId w:val="25"/>
        </w:numPr>
      </w:pPr>
      <w:r w:rsidRPr="00480A96">
        <w:t xml:space="preserve">Derive a new security key (e.g. </w:t>
      </w:r>
      <w:proofErr w:type="spellStart"/>
      <w:r w:rsidRPr="00480A96">
        <w:t>KeNB</w:t>
      </w:r>
      <w:proofErr w:type="spellEnd"/>
      <w:r w:rsidRPr="00480A96">
        <w:t xml:space="preserve">) possible based on NCC provided before UE was sent to “inactive”” </w:t>
      </w:r>
      <w:proofErr w:type="gramStart"/>
      <w:r w:rsidRPr="00480A96">
        <w:t>state..</w:t>
      </w:r>
      <w:proofErr w:type="gramEnd"/>
      <w:r w:rsidRPr="00480A96">
        <w:t xml:space="preserve"> </w:t>
      </w:r>
    </w:p>
    <w:p w14:paraId="0E52CBD5" w14:textId="77777777" w:rsidR="002309FF" w:rsidRDefault="002309FF" w:rsidP="002309FF">
      <w:pPr>
        <w:pStyle w:val="ListParagraph"/>
        <w:numPr>
          <w:ilvl w:val="1"/>
          <w:numId w:val="25"/>
        </w:numPr>
      </w:pPr>
      <w:r>
        <w:t>Generate encryption and integrity protection keys and configure PDCP layers with previously configured security algorithm.</w:t>
      </w:r>
    </w:p>
    <w:p w14:paraId="196270D0" w14:textId="77777777" w:rsidR="002309FF" w:rsidRDefault="002309FF" w:rsidP="002309FF">
      <w:pPr>
        <w:pStyle w:val="ListParagraph"/>
        <w:numPr>
          <w:ilvl w:val="1"/>
          <w:numId w:val="25"/>
        </w:numPr>
      </w:pPr>
      <w:r>
        <w:t>Generate RRC Connection Resume Request message. The message will include a AS context identifier.</w:t>
      </w:r>
    </w:p>
    <w:p w14:paraId="708EAB82" w14:textId="77777777" w:rsidR="002309FF" w:rsidRDefault="002309FF" w:rsidP="002309FF">
      <w:pPr>
        <w:pStyle w:val="ListParagraph"/>
        <w:numPr>
          <w:ilvl w:val="1"/>
          <w:numId w:val="25"/>
        </w:numPr>
      </w:pPr>
      <w:r>
        <w:t>Apply the default physical channel and MAC configuration.</w:t>
      </w:r>
    </w:p>
    <w:p w14:paraId="2C56932A" w14:textId="77777777" w:rsidR="002309FF" w:rsidRDefault="002309FF" w:rsidP="002309FF">
      <w:pPr>
        <w:pStyle w:val="ListParagraph"/>
        <w:numPr>
          <w:ilvl w:val="1"/>
          <w:numId w:val="25"/>
        </w:numPr>
      </w:pPr>
      <w:r>
        <w:t>Submit RRC Connection Resume Request and data to lower layers for transmission. The RRC message can be integrity protected.</w:t>
      </w:r>
    </w:p>
    <w:p w14:paraId="10586C55" w14:textId="77777777" w:rsidR="002309FF" w:rsidRDefault="002309FF" w:rsidP="002309FF">
      <w:pPr>
        <w:pStyle w:val="ListParagraph"/>
        <w:ind w:left="1440"/>
      </w:pPr>
    </w:p>
    <w:p w14:paraId="2B40A397" w14:textId="77777777" w:rsidR="002309FF" w:rsidRDefault="002309FF" w:rsidP="002309FF">
      <w:pPr>
        <w:pStyle w:val="ListParagraph"/>
        <w:ind w:left="1440"/>
      </w:pPr>
    </w:p>
    <w:p w14:paraId="69D09FDC" w14:textId="77777777" w:rsidR="002309FF" w:rsidRDefault="002309FF" w:rsidP="002309FF">
      <w:pPr>
        <w:pStyle w:val="ListParagraph"/>
        <w:numPr>
          <w:ilvl w:val="0"/>
          <w:numId w:val="25"/>
        </w:numPr>
      </w:pPr>
      <w:r>
        <w:lastRenderedPageBreak/>
        <w:t xml:space="preserve">The RAN receives Message 3 and uses the AS context identifier to retrieve the UEs RRC context and re-establish the PDCP and RLC for the SRBs and DRBs. The RRC context contains the encryption key. </w:t>
      </w:r>
    </w:p>
    <w:p w14:paraId="0391AA1F" w14:textId="77777777" w:rsidR="002309FF" w:rsidRDefault="002309FF" w:rsidP="002309FF">
      <w:pPr>
        <w:pStyle w:val="ListParagraph"/>
        <w:numPr>
          <w:ilvl w:val="0"/>
          <w:numId w:val="25"/>
        </w:numPr>
      </w:pPr>
      <w:r>
        <w:t xml:space="preserve">Upon successful reception of Message 3, the RAN responds with a RRC resume message assuming the context retrieval was successful. This transmission resolves contention and acts as an acknowledgement of Message 3. If UE loses the contention, then a new attempt is needed. If for some reason the RAN rejects the resume request the UE </w:t>
      </w:r>
      <w:r w:rsidRPr="006F76DB">
        <w:t xml:space="preserve">initiate a </w:t>
      </w:r>
      <w:r>
        <w:t>NAS level service request</w:t>
      </w:r>
      <w:r w:rsidRPr="006F76DB">
        <w:t xml:space="preserve"> after some potential backoff time.</w:t>
      </w:r>
      <w:r>
        <w:t xml:space="preserve"> </w:t>
      </w:r>
    </w:p>
    <w:p w14:paraId="5EFCD136" w14:textId="09F6EFAE" w:rsidR="002E4FA5" w:rsidRDefault="002E4FA5" w:rsidP="00EA4DC3">
      <w:pPr>
        <w:pStyle w:val="ListParagraph"/>
      </w:pPr>
    </w:p>
    <w:p w14:paraId="23F2E9EC" w14:textId="77777777" w:rsidR="002E4FA5" w:rsidRDefault="002E4FA5" w:rsidP="002E4FA5">
      <w:pPr>
        <w:pStyle w:val="Proposal"/>
      </w:pPr>
      <w:r>
        <w:t>It is proposed to capture the procedure above for the transition from RRC_INACTIVE to RRC CONNECTED in the TR</w:t>
      </w:r>
    </w:p>
    <w:p w14:paraId="5F40A1F1" w14:textId="77777777" w:rsidR="002E4FA5" w:rsidRPr="002E4FA5" w:rsidRDefault="002E4FA5" w:rsidP="00DD2CD0"/>
    <w:p w14:paraId="50C3A98D" w14:textId="31E7D7D7" w:rsidR="005F3025" w:rsidRPr="00CE0424" w:rsidRDefault="005F3025" w:rsidP="00DD2CD0">
      <w:bookmarkStart w:id="8" w:name="_In-sequence_SDU_delivery"/>
      <w:bookmarkStart w:id="9" w:name="_Ref174151459"/>
      <w:bookmarkStart w:id="10" w:name="_Ref189809556"/>
      <w:bookmarkEnd w:id="8"/>
    </w:p>
    <w:bookmarkEnd w:id="9"/>
    <w:bookmarkEnd w:id="10"/>
    <w:p w14:paraId="7D4C641B" w14:textId="48518ED8" w:rsidR="003A7EF3" w:rsidRPr="00CE0424" w:rsidRDefault="003A7EF3" w:rsidP="00CE0424">
      <w:pPr>
        <w:pStyle w:val="BodyText"/>
      </w:pPr>
    </w:p>
    <w:sectPr w:rsidR="003A7EF3" w:rsidRPr="00CE0424">
      <w:headerReference w:type="even" r:id="rId9"/>
      <w:headerReference w:type="default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4B9153" w14:textId="77777777" w:rsidR="00A45100" w:rsidRDefault="00A45100">
      <w:r>
        <w:separator/>
      </w:r>
    </w:p>
  </w:endnote>
  <w:endnote w:type="continuationSeparator" w:id="0">
    <w:p w14:paraId="4BDE37DB" w14:textId="77777777" w:rsidR="00A45100" w:rsidRDefault="00A45100">
      <w:r>
        <w:continuationSeparator/>
      </w:r>
    </w:p>
  </w:endnote>
  <w:endnote w:type="continuationNotice" w:id="1">
    <w:p w14:paraId="6C7C9977" w14:textId="77777777" w:rsidR="00A45100" w:rsidRDefault="00A451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027B18" w14:textId="35C015A5" w:rsidR="00D130D9" w:rsidRDefault="00D130D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1702B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1702B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16381F" w14:textId="77777777" w:rsidR="00A45100" w:rsidRDefault="00A45100">
      <w:r>
        <w:separator/>
      </w:r>
    </w:p>
  </w:footnote>
  <w:footnote w:type="continuationSeparator" w:id="0">
    <w:p w14:paraId="63C02F49" w14:textId="77777777" w:rsidR="00A45100" w:rsidRDefault="00A45100">
      <w:r>
        <w:continuationSeparator/>
      </w:r>
    </w:p>
  </w:footnote>
  <w:footnote w:type="continuationNotice" w:id="1">
    <w:p w14:paraId="44EA8F33" w14:textId="77777777" w:rsidR="00A45100" w:rsidRDefault="00A451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5805D4" w14:textId="77777777" w:rsidR="00D130D9" w:rsidRDefault="00D130D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E5A29B" w14:textId="77777777" w:rsidR="00626D6D" w:rsidRDefault="00626D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4221622"/>
    <w:multiLevelType w:val="hybridMultilevel"/>
    <w:tmpl w:val="D7C2E56E"/>
    <w:lvl w:ilvl="0" w:tplc="A5FE84F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A5D8B"/>
    <w:multiLevelType w:val="hybridMultilevel"/>
    <w:tmpl w:val="BE6833EE"/>
    <w:lvl w:ilvl="0" w:tplc="98A0AD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53A64"/>
    <w:multiLevelType w:val="hybridMultilevel"/>
    <w:tmpl w:val="B2CE2E4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16887"/>
    <w:multiLevelType w:val="hybridMultilevel"/>
    <w:tmpl w:val="878CADCE"/>
    <w:lvl w:ilvl="0" w:tplc="274CEBD4">
      <w:start w:val="2375"/>
      <w:numFmt w:val="bullet"/>
      <w:lvlText w:val="-"/>
      <w:lvlJc w:val="left"/>
      <w:pPr>
        <w:ind w:left="8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13991"/>
    <w:multiLevelType w:val="hybridMultilevel"/>
    <w:tmpl w:val="7868A28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51965"/>
    <w:multiLevelType w:val="hybridMultilevel"/>
    <w:tmpl w:val="4C6ADD7E"/>
    <w:lvl w:ilvl="0" w:tplc="042A324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C487090"/>
    <w:lvl w:ilvl="0" w:tplc="AE2C836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224B8F"/>
    <w:multiLevelType w:val="hybridMultilevel"/>
    <w:tmpl w:val="0F160A3C"/>
    <w:lvl w:ilvl="0" w:tplc="86D637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C30151"/>
    <w:multiLevelType w:val="hybridMultilevel"/>
    <w:tmpl w:val="7868A28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27357C"/>
    <w:multiLevelType w:val="hybridMultilevel"/>
    <w:tmpl w:val="FBFC7F00"/>
    <w:lvl w:ilvl="0" w:tplc="5E3209E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020A1A"/>
    <w:multiLevelType w:val="hybridMultilevel"/>
    <w:tmpl w:val="272A0346"/>
    <w:lvl w:ilvl="0" w:tplc="CDA012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21040C"/>
    <w:multiLevelType w:val="hybridMultilevel"/>
    <w:tmpl w:val="AC4A37BE"/>
    <w:lvl w:ilvl="0" w:tplc="93B4C6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10"/>
  </w:num>
  <w:num w:numId="6">
    <w:abstractNumId w:val="16"/>
  </w:num>
  <w:num w:numId="7">
    <w:abstractNumId w:val="20"/>
  </w:num>
  <w:num w:numId="8">
    <w:abstractNumId w:val="11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5"/>
  </w:num>
  <w:num w:numId="15">
    <w:abstractNumId w:val="23"/>
  </w:num>
  <w:num w:numId="16">
    <w:abstractNumId w:val="22"/>
  </w:num>
  <w:num w:numId="17">
    <w:abstractNumId w:val="7"/>
  </w:num>
  <w:num w:numId="18">
    <w:abstractNumId w:val="4"/>
  </w:num>
  <w:num w:numId="19">
    <w:abstractNumId w:val="15"/>
  </w:num>
  <w:num w:numId="20">
    <w:abstractNumId w:val="12"/>
  </w:num>
  <w:num w:numId="21">
    <w:abstractNumId w:val="6"/>
  </w:num>
  <w:num w:numId="22">
    <w:abstractNumId w:val="21"/>
  </w:num>
  <w:num w:numId="23">
    <w:abstractNumId w:val="9"/>
  </w:num>
  <w:num w:numId="24">
    <w:abstractNumId w:val="13"/>
    <w:lvlOverride w:ilvl="0">
      <w:startOverride w:val="1"/>
    </w:lvlOverride>
  </w:num>
  <w:num w:numId="25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DD9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452E9"/>
    <w:rsid w:val="00052A07"/>
    <w:rsid w:val="000534E3"/>
    <w:rsid w:val="0005606A"/>
    <w:rsid w:val="00057117"/>
    <w:rsid w:val="000616E7"/>
    <w:rsid w:val="0006171E"/>
    <w:rsid w:val="0006487E"/>
    <w:rsid w:val="00065E1A"/>
    <w:rsid w:val="00071BAE"/>
    <w:rsid w:val="00072532"/>
    <w:rsid w:val="0007714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BAE"/>
    <w:rsid w:val="000A1B7B"/>
    <w:rsid w:val="000A56F2"/>
    <w:rsid w:val="000B0B61"/>
    <w:rsid w:val="000B2719"/>
    <w:rsid w:val="000B3A8F"/>
    <w:rsid w:val="000B4AB9"/>
    <w:rsid w:val="000B58C3"/>
    <w:rsid w:val="000B61E9"/>
    <w:rsid w:val="000C165A"/>
    <w:rsid w:val="000C2B8C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5FE3"/>
    <w:rsid w:val="000F6DF3"/>
    <w:rsid w:val="001005FF"/>
    <w:rsid w:val="00103FE6"/>
    <w:rsid w:val="001047AB"/>
    <w:rsid w:val="001062FB"/>
    <w:rsid w:val="001063E6"/>
    <w:rsid w:val="001067EF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C39"/>
    <w:rsid w:val="00151E23"/>
    <w:rsid w:val="001526E0"/>
    <w:rsid w:val="00154F20"/>
    <w:rsid w:val="001551B5"/>
    <w:rsid w:val="001643A8"/>
    <w:rsid w:val="001659C1"/>
    <w:rsid w:val="0016789F"/>
    <w:rsid w:val="00173A8E"/>
    <w:rsid w:val="00177795"/>
    <w:rsid w:val="0018143F"/>
    <w:rsid w:val="00190AC1"/>
    <w:rsid w:val="00192376"/>
    <w:rsid w:val="00192870"/>
    <w:rsid w:val="0019341A"/>
    <w:rsid w:val="00197DF9"/>
    <w:rsid w:val="001A1987"/>
    <w:rsid w:val="001A2564"/>
    <w:rsid w:val="001A5B93"/>
    <w:rsid w:val="001A6173"/>
    <w:rsid w:val="001A6CBA"/>
    <w:rsid w:val="001B0D97"/>
    <w:rsid w:val="001B36C2"/>
    <w:rsid w:val="001B5A5D"/>
    <w:rsid w:val="001B6106"/>
    <w:rsid w:val="001C1CE5"/>
    <w:rsid w:val="001C3D2A"/>
    <w:rsid w:val="001C3DD0"/>
    <w:rsid w:val="001C6495"/>
    <w:rsid w:val="001D0947"/>
    <w:rsid w:val="001D51BA"/>
    <w:rsid w:val="001D6342"/>
    <w:rsid w:val="001D6D53"/>
    <w:rsid w:val="001E1253"/>
    <w:rsid w:val="001E58E2"/>
    <w:rsid w:val="001E6AE2"/>
    <w:rsid w:val="001E7AED"/>
    <w:rsid w:val="001F09D9"/>
    <w:rsid w:val="001F3916"/>
    <w:rsid w:val="001F54C5"/>
    <w:rsid w:val="001F662C"/>
    <w:rsid w:val="001F7074"/>
    <w:rsid w:val="00200490"/>
    <w:rsid w:val="00200B75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9FF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605"/>
    <w:rsid w:val="00267C83"/>
    <w:rsid w:val="00270957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7C78"/>
    <w:rsid w:val="002B24D6"/>
    <w:rsid w:val="002B3F87"/>
    <w:rsid w:val="002B663A"/>
    <w:rsid w:val="002B6DD8"/>
    <w:rsid w:val="002C41E6"/>
    <w:rsid w:val="002C438B"/>
    <w:rsid w:val="002D071A"/>
    <w:rsid w:val="002D2610"/>
    <w:rsid w:val="002D34B2"/>
    <w:rsid w:val="002D7637"/>
    <w:rsid w:val="002E17F2"/>
    <w:rsid w:val="002E4FA5"/>
    <w:rsid w:val="002E7CAE"/>
    <w:rsid w:val="002F009C"/>
    <w:rsid w:val="002F2771"/>
    <w:rsid w:val="002F37A9"/>
    <w:rsid w:val="002F4E7C"/>
    <w:rsid w:val="002F6397"/>
    <w:rsid w:val="002F7006"/>
    <w:rsid w:val="0030101B"/>
    <w:rsid w:val="00301CE6"/>
    <w:rsid w:val="0030256B"/>
    <w:rsid w:val="0030501F"/>
    <w:rsid w:val="00307BA1"/>
    <w:rsid w:val="00307C0C"/>
    <w:rsid w:val="00310021"/>
    <w:rsid w:val="00311702"/>
    <w:rsid w:val="00311E82"/>
    <w:rsid w:val="00313FD6"/>
    <w:rsid w:val="003143BD"/>
    <w:rsid w:val="00317B01"/>
    <w:rsid w:val="003203ED"/>
    <w:rsid w:val="00322572"/>
    <w:rsid w:val="00322C9F"/>
    <w:rsid w:val="00324D23"/>
    <w:rsid w:val="003274A1"/>
    <w:rsid w:val="00331751"/>
    <w:rsid w:val="003328E0"/>
    <w:rsid w:val="00334579"/>
    <w:rsid w:val="00335858"/>
    <w:rsid w:val="00336BDA"/>
    <w:rsid w:val="00342BD7"/>
    <w:rsid w:val="00343A07"/>
    <w:rsid w:val="00346DB5"/>
    <w:rsid w:val="003477B1"/>
    <w:rsid w:val="0035482C"/>
    <w:rsid w:val="00357380"/>
    <w:rsid w:val="003602D9"/>
    <w:rsid w:val="003604CE"/>
    <w:rsid w:val="0036604A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0134"/>
    <w:rsid w:val="003C11C8"/>
    <w:rsid w:val="003C2702"/>
    <w:rsid w:val="003C7806"/>
    <w:rsid w:val="003D109F"/>
    <w:rsid w:val="003D2478"/>
    <w:rsid w:val="003D2FC4"/>
    <w:rsid w:val="003D3C45"/>
    <w:rsid w:val="003D5B1F"/>
    <w:rsid w:val="003D70FD"/>
    <w:rsid w:val="003D7F34"/>
    <w:rsid w:val="003E15FA"/>
    <w:rsid w:val="003E2E7C"/>
    <w:rsid w:val="003E55E4"/>
    <w:rsid w:val="003E74E3"/>
    <w:rsid w:val="003F05C7"/>
    <w:rsid w:val="003F2CD4"/>
    <w:rsid w:val="003F6BBE"/>
    <w:rsid w:val="003F6D4C"/>
    <w:rsid w:val="004000E8"/>
    <w:rsid w:val="00400FF5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702B"/>
    <w:rsid w:val="004179A3"/>
    <w:rsid w:val="0042045A"/>
    <w:rsid w:val="00420FFE"/>
    <w:rsid w:val="00421105"/>
    <w:rsid w:val="00421D12"/>
    <w:rsid w:val="004242F4"/>
    <w:rsid w:val="00427248"/>
    <w:rsid w:val="00437447"/>
    <w:rsid w:val="00437B8B"/>
    <w:rsid w:val="00441A92"/>
    <w:rsid w:val="00442813"/>
    <w:rsid w:val="00444F56"/>
    <w:rsid w:val="00446488"/>
    <w:rsid w:val="004517AA"/>
    <w:rsid w:val="00451A54"/>
    <w:rsid w:val="00452CAC"/>
    <w:rsid w:val="00456B26"/>
    <w:rsid w:val="00457565"/>
    <w:rsid w:val="00457B71"/>
    <w:rsid w:val="00460E6D"/>
    <w:rsid w:val="00465F3A"/>
    <w:rsid w:val="004669E2"/>
    <w:rsid w:val="00470C31"/>
    <w:rsid w:val="004730CA"/>
    <w:rsid w:val="004734D0"/>
    <w:rsid w:val="00474808"/>
    <w:rsid w:val="0047556B"/>
    <w:rsid w:val="00477768"/>
    <w:rsid w:val="00480CB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0712D"/>
    <w:rsid w:val="005108D8"/>
    <w:rsid w:val="005116F9"/>
    <w:rsid w:val="005153A7"/>
    <w:rsid w:val="005219CF"/>
    <w:rsid w:val="0052643C"/>
    <w:rsid w:val="005338D0"/>
    <w:rsid w:val="00534B59"/>
    <w:rsid w:val="0053500E"/>
    <w:rsid w:val="00536759"/>
    <w:rsid w:val="00537C62"/>
    <w:rsid w:val="00542664"/>
    <w:rsid w:val="00546970"/>
    <w:rsid w:val="00554E19"/>
    <w:rsid w:val="0056121F"/>
    <w:rsid w:val="00561929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4591"/>
    <w:rsid w:val="005A662D"/>
    <w:rsid w:val="005B35D7"/>
    <w:rsid w:val="005B392A"/>
    <w:rsid w:val="005B3AA3"/>
    <w:rsid w:val="005B6F83"/>
    <w:rsid w:val="005C4EDE"/>
    <w:rsid w:val="005C74FB"/>
    <w:rsid w:val="005D1602"/>
    <w:rsid w:val="005E385F"/>
    <w:rsid w:val="005E5B81"/>
    <w:rsid w:val="005F091F"/>
    <w:rsid w:val="005F2CB1"/>
    <w:rsid w:val="005F3025"/>
    <w:rsid w:val="005F4D03"/>
    <w:rsid w:val="005F618C"/>
    <w:rsid w:val="005F70BD"/>
    <w:rsid w:val="0060283C"/>
    <w:rsid w:val="00604F14"/>
    <w:rsid w:val="00605F62"/>
    <w:rsid w:val="00611337"/>
    <w:rsid w:val="00611B83"/>
    <w:rsid w:val="00613257"/>
    <w:rsid w:val="00620A71"/>
    <w:rsid w:val="00620D80"/>
    <w:rsid w:val="006234A6"/>
    <w:rsid w:val="00624D23"/>
    <w:rsid w:val="00626D6D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727"/>
    <w:rsid w:val="00681003"/>
    <w:rsid w:val="006817C9"/>
    <w:rsid w:val="00683ECE"/>
    <w:rsid w:val="00687C3D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1840"/>
    <w:rsid w:val="006C1E91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245"/>
    <w:rsid w:val="006F341D"/>
    <w:rsid w:val="006F3CDE"/>
    <w:rsid w:val="006F51B1"/>
    <w:rsid w:val="006F58D4"/>
    <w:rsid w:val="006F76DB"/>
    <w:rsid w:val="007019C4"/>
    <w:rsid w:val="0070346E"/>
    <w:rsid w:val="00704BBD"/>
    <w:rsid w:val="00704E4F"/>
    <w:rsid w:val="00704EDB"/>
    <w:rsid w:val="0070537F"/>
    <w:rsid w:val="00706101"/>
    <w:rsid w:val="00707072"/>
    <w:rsid w:val="00707D61"/>
    <w:rsid w:val="00712287"/>
    <w:rsid w:val="00712772"/>
    <w:rsid w:val="00713DD9"/>
    <w:rsid w:val="007148D3"/>
    <w:rsid w:val="00715B9A"/>
    <w:rsid w:val="00721593"/>
    <w:rsid w:val="00722CB1"/>
    <w:rsid w:val="00726EA6"/>
    <w:rsid w:val="00727208"/>
    <w:rsid w:val="00727680"/>
    <w:rsid w:val="007348B1"/>
    <w:rsid w:val="00734B23"/>
    <w:rsid w:val="007362A6"/>
    <w:rsid w:val="00736D7D"/>
    <w:rsid w:val="00740E58"/>
    <w:rsid w:val="007445A0"/>
    <w:rsid w:val="0074524B"/>
    <w:rsid w:val="00747D8B"/>
    <w:rsid w:val="00750C03"/>
    <w:rsid w:val="00751228"/>
    <w:rsid w:val="007571E1"/>
    <w:rsid w:val="007604B2"/>
    <w:rsid w:val="00765161"/>
    <w:rsid w:val="00765281"/>
    <w:rsid w:val="00766BAD"/>
    <w:rsid w:val="007730BD"/>
    <w:rsid w:val="00774343"/>
    <w:rsid w:val="007755F2"/>
    <w:rsid w:val="00776817"/>
    <w:rsid w:val="00776971"/>
    <w:rsid w:val="0078177E"/>
    <w:rsid w:val="0078304C"/>
    <w:rsid w:val="00783673"/>
    <w:rsid w:val="00785490"/>
    <w:rsid w:val="00785D86"/>
    <w:rsid w:val="007925EA"/>
    <w:rsid w:val="00793CD8"/>
    <w:rsid w:val="00795C92"/>
    <w:rsid w:val="00796231"/>
    <w:rsid w:val="007A1CB3"/>
    <w:rsid w:val="007A306F"/>
    <w:rsid w:val="007A43A6"/>
    <w:rsid w:val="007A58A6"/>
    <w:rsid w:val="007B2C4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42C5"/>
    <w:rsid w:val="007D5901"/>
    <w:rsid w:val="007D7526"/>
    <w:rsid w:val="007E4610"/>
    <w:rsid w:val="007E4715"/>
    <w:rsid w:val="007E505B"/>
    <w:rsid w:val="007E7091"/>
    <w:rsid w:val="007F77AE"/>
    <w:rsid w:val="00803FAE"/>
    <w:rsid w:val="0080605F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CEC"/>
    <w:rsid w:val="00854854"/>
    <w:rsid w:val="00856911"/>
    <w:rsid w:val="008677FD"/>
    <w:rsid w:val="008706D4"/>
    <w:rsid w:val="00870F8A"/>
    <w:rsid w:val="008719A4"/>
    <w:rsid w:val="00871D23"/>
    <w:rsid w:val="00874312"/>
    <w:rsid w:val="0087437C"/>
    <w:rsid w:val="0087505D"/>
    <w:rsid w:val="00875CD7"/>
    <w:rsid w:val="00876B4D"/>
    <w:rsid w:val="00877F18"/>
    <w:rsid w:val="00894A88"/>
    <w:rsid w:val="00895386"/>
    <w:rsid w:val="008A21FF"/>
    <w:rsid w:val="008A2CE2"/>
    <w:rsid w:val="008A30AC"/>
    <w:rsid w:val="008A43AD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56F5"/>
    <w:rsid w:val="00916079"/>
    <w:rsid w:val="00917CE9"/>
    <w:rsid w:val="00920BF2"/>
    <w:rsid w:val="00922010"/>
    <w:rsid w:val="00931BD9"/>
    <w:rsid w:val="009368F3"/>
    <w:rsid w:val="00940AF7"/>
    <w:rsid w:val="00941636"/>
    <w:rsid w:val="0094314E"/>
    <w:rsid w:val="009432A5"/>
    <w:rsid w:val="00943742"/>
    <w:rsid w:val="00945C05"/>
    <w:rsid w:val="00946945"/>
    <w:rsid w:val="00947713"/>
    <w:rsid w:val="00950DE7"/>
    <w:rsid w:val="00953920"/>
    <w:rsid w:val="00953D47"/>
    <w:rsid w:val="009546D2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C570E"/>
    <w:rsid w:val="009D4FF0"/>
    <w:rsid w:val="009D703C"/>
    <w:rsid w:val="009D718F"/>
    <w:rsid w:val="009E068F"/>
    <w:rsid w:val="009E14E0"/>
    <w:rsid w:val="009E1F80"/>
    <w:rsid w:val="009E2518"/>
    <w:rsid w:val="009E35DB"/>
    <w:rsid w:val="009E47A3"/>
    <w:rsid w:val="009E6EE4"/>
    <w:rsid w:val="009E752D"/>
    <w:rsid w:val="009F08F3"/>
    <w:rsid w:val="009F1ECE"/>
    <w:rsid w:val="009F344F"/>
    <w:rsid w:val="009F46B6"/>
    <w:rsid w:val="00A048A8"/>
    <w:rsid w:val="00A04F49"/>
    <w:rsid w:val="00A13E54"/>
    <w:rsid w:val="00A179D7"/>
    <w:rsid w:val="00A17F63"/>
    <w:rsid w:val="00A2193B"/>
    <w:rsid w:val="00A2351A"/>
    <w:rsid w:val="00A264A9"/>
    <w:rsid w:val="00A27785"/>
    <w:rsid w:val="00A30187"/>
    <w:rsid w:val="00A339A7"/>
    <w:rsid w:val="00A3448A"/>
    <w:rsid w:val="00A36297"/>
    <w:rsid w:val="00A41E2B"/>
    <w:rsid w:val="00A45100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4768"/>
    <w:rsid w:val="00A761D4"/>
    <w:rsid w:val="00A76807"/>
    <w:rsid w:val="00A77EC4"/>
    <w:rsid w:val="00A92879"/>
    <w:rsid w:val="00A9442A"/>
    <w:rsid w:val="00AA016F"/>
    <w:rsid w:val="00AA033A"/>
    <w:rsid w:val="00AA1ED6"/>
    <w:rsid w:val="00AA51D6"/>
    <w:rsid w:val="00AA576E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6B52"/>
    <w:rsid w:val="00AD0AA3"/>
    <w:rsid w:val="00AD3F94"/>
    <w:rsid w:val="00AD4A5A"/>
    <w:rsid w:val="00AE27AC"/>
    <w:rsid w:val="00AE40E0"/>
    <w:rsid w:val="00AE4DBA"/>
    <w:rsid w:val="00AE4F07"/>
    <w:rsid w:val="00AF1C5D"/>
    <w:rsid w:val="00AF3397"/>
    <w:rsid w:val="00AF42D7"/>
    <w:rsid w:val="00B006FE"/>
    <w:rsid w:val="00B007CB"/>
    <w:rsid w:val="00B02AA9"/>
    <w:rsid w:val="00B02FA3"/>
    <w:rsid w:val="00B05084"/>
    <w:rsid w:val="00B156A8"/>
    <w:rsid w:val="00B157F9"/>
    <w:rsid w:val="00B167F1"/>
    <w:rsid w:val="00B20256"/>
    <w:rsid w:val="00B20D09"/>
    <w:rsid w:val="00B20DE5"/>
    <w:rsid w:val="00B24648"/>
    <w:rsid w:val="00B2763F"/>
    <w:rsid w:val="00B27AAC"/>
    <w:rsid w:val="00B30929"/>
    <w:rsid w:val="00B372AA"/>
    <w:rsid w:val="00B40445"/>
    <w:rsid w:val="00B41888"/>
    <w:rsid w:val="00B45A52"/>
    <w:rsid w:val="00B46175"/>
    <w:rsid w:val="00B50099"/>
    <w:rsid w:val="00B61596"/>
    <w:rsid w:val="00B62AAA"/>
    <w:rsid w:val="00B64753"/>
    <w:rsid w:val="00B664C7"/>
    <w:rsid w:val="00B739F6"/>
    <w:rsid w:val="00B77703"/>
    <w:rsid w:val="00B81A6C"/>
    <w:rsid w:val="00B8283B"/>
    <w:rsid w:val="00B85DE5"/>
    <w:rsid w:val="00B90F73"/>
    <w:rsid w:val="00B929E7"/>
    <w:rsid w:val="00B93B59"/>
    <w:rsid w:val="00B9406A"/>
    <w:rsid w:val="00B9628C"/>
    <w:rsid w:val="00BA2280"/>
    <w:rsid w:val="00BA2A08"/>
    <w:rsid w:val="00BA56D2"/>
    <w:rsid w:val="00BA76E0"/>
    <w:rsid w:val="00BB2A25"/>
    <w:rsid w:val="00BB4F00"/>
    <w:rsid w:val="00BB51E9"/>
    <w:rsid w:val="00BB60A8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E94"/>
    <w:rsid w:val="00BF1D54"/>
    <w:rsid w:val="00BF3279"/>
    <w:rsid w:val="00BF375F"/>
    <w:rsid w:val="00BF74C7"/>
    <w:rsid w:val="00C015F1"/>
    <w:rsid w:val="00C01F33"/>
    <w:rsid w:val="00C0255F"/>
    <w:rsid w:val="00C02CC6"/>
    <w:rsid w:val="00C040F7"/>
    <w:rsid w:val="00C041B0"/>
    <w:rsid w:val="00C044AB"/>
    <w:rsid w:val="00C05706"/>
    <w:rsid w:val="00C07377"/>
    <w:rsid w:val="00C07B0A"/>
    <w:rsid w:val="00C10478"/>
    <w:rsid w:val="00C12107"/>
    <w:rsid w:val="00C14D4B"/>
    <w:rsid w:val="00C154BB"/>
    <w:rsid w:val="00C17FD3"/>
    <w:rsid w:val="00C26FAA"/>
    <w:rsid w:val="00C279B5"/>
    <w:rsid w:val="00C27C45"/>
    <w:rsid w:val="00C31009"/>
    <w:rsid w:val="00C3719D"/>
    <w:rsid w:val="00C5394E"/>
    <w:rsid w:val="00C54995"/>
    <w:rsid w:val="00C54D41"/>
    <w:rsid w:val="00C60783"/>
    <w:rsid w:val="00C64672"/>
    <w:rsid w:val="00C70697"/>
    <w:rsid w:val="00C72EF4"/>
    <w:rsid w:val="00C740BF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51D0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AE1"/>
    <w:rsid w:val="00CD7673"/>
    <w:rsid w:val="00CE0424"/>
    <w:rsid w:val="00CE7561"/>
    <w:rsid w:val="00CF1354"/>
    <w:rsid w:val="00CF3AC6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0D9"/>
    <w:rsid w:val="00D13135"/>
    <w:rsid w:val="00D13E4E"/>
    <w:rsid w:val="00D1556A"/>
    <w:rsid w:val="00D16BC8"/>
    <w:rsid w:val="00D239A7"/>
    <w:rsid w:val="00D23F47"/>
    <w:rsid w:val="00D3005B"/>
    <w:rsid w:val="00D36E71"/>
    <w:rsid w:val="00D37D87"/>
    <w:rsid w:val="00D40B33"/>
    <w:rsid w:val="00D4318F"/>
    <w:rsid w:val="00D438BF"/>
    <w:rsid w:val="00D440F8"/>
    <w:rsid w:val="00D53EE6"/>
    <w:rsid w:val="00D546FF"/>
    <w:rsid w:val="00D55AD5"/>
    <w:rsid w:val="00D566FF"/>
    <w:rsid w:val="00D576CA"/>
    <w:rsid w:val="00D60E13"/>
    <w:rsid w:val="00D61AF5"/>
    <w:rsid w:val="00D62CD5"/>
    <w:rsid w:val="00D6435F"/>
    <w:rsid w:val="00D6480E"/>
    <w:rsid w:val="00D652B5"/>
    <w:rsid w:val="00D66155"/>
    <w:rsid w:val="00D708B0"/>
    <w:rsid w:val="00D77B1D"/>
    <w:rsid w:val="00D8021F"/>
    <w:rsid w:val="00D80383"/>
    <w:rsid w:val="00D80448"/>
    <w:rsid w:val="00D823C6"/>
    <w:rsid w:val="00D86CA3"/>
    <w:rsid w:val="00D871CE"/>
    <w:rsid w:val="00D9196D"/>
    <w:rsid w:val="00D922DB"/>
    <w:rsid w:val="00D92982"/>
    <w:rsid w:val="00D9356E"/>
    <w:rsid w:val="00DA305E"/>
    <w:rsid w:val="00DA5007"/>
    <w:rsid w:val="00DA5101"/>
    <w:rsid w:val="00DA5417"/>
    <w:rsid w:val="00DA56E8"/>
    <w:rsid w:val="00DA72BA"/>
    <w:rsid w:val="00DB0A9F"/>
    <w:rsid w:val="00DB377D"/>
    <w:rsid w:val="00DB5F57"/>
    <w:rsid w:val="00DC2D36"/>
    <w:rsid w:val="00DC53EF"/>
    <w:rsid w:val="00DD14FA"/>
    <w:rsid w:val="00DD1D40"/>
    <w:rsid w:val="00DD2CD0"/>
    <w:rsid w:val="00DE5608"/>
    <w:rsid w:val="00DE58D0"/>
    <w:rsid w:val="00DE60FE"/>
    <w:rsid w:val="00DE654F"/>
    <w:rsid w:val="00DF0B6E"/>
    <w:rsid w:val="00DF15E0"/>
    <w:rsid w:val="00DF37A0"/>
    <w:rsid w:val="00E110E7"/>
    <w:rsid w:val="00E11B20"/>
    <w:rsid w:val="00E13F73"/>
    <w:rsid w:val="00E16739"/>
    <w:rsid w:val="00E17FA2"/>
    <w:rsid w:val="00E22330"/>
    <w:rsid w:val="00E24F59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5CDA"/>
    <w:rsid w:val="00E3723A"/>
    <w:rsid w:val="00E37860"/>
    <w:rsid w:val="00E43496"/>
    <w:rsid w:val="00E446F1"/>
    <w:rsid w:val="00E46886"/>
    <w:rsid w:val="00E47AEF"/>
    <w:rsid w:val="00E53B75"/>
    <w:rsid w:val="00E54E3B"/>
    <w:rsid w:val="00E57565"/>
    <w:rsid w:val="00E627AF"/>
    <w:rsid w:val="00E63838"/>
    <w:rsid w:val="00E64434"/>
    <w:rsid w:val="00E67C51"/>
    <w:rsid w:val="00E71BFF"/>
    <w:rsid w:val="00E72EFC"/>
    <w:rsid w:val="00E758EC"/>
    <w:rsid w:val="00E8234C"/>
    <w:rsid w:val="00E83AA9"/>
    <w:rsid w:val="00E85928"/>
    <w:rsid w:val="00E85FDD"/>
    <w:rsid w:val="00E87822"/>
    <w:rsid w:val="00E90395"/>
    <w:rsid w:val="00E90E49"/>
    <w:rsid w:val="00E917F9"/>
    <w:rsid w:val="00E9291C"/>
    <w:rsid w:val="00E92E2D"/>
    <w:rsid w:val="00E93FFE"/>
    <w:rsid w:val="00E94F8A"/>
    <w:rsid w:val="00EA4DC3"/>
    <w:rsid w:val="00EA7A41"/>
    <w:rsid w:val="00EB077B"/>
    <w:rsid w:val="00EB4EA2"/>
    <w:rsid w:val="00EC27C6"/>
    <w:rsid w:val="00EC4207"/>
    <w:rsid w:val="00EC5653"/>
    <w:rsid w:val="00EC60B5"/>
    <w:rsid w:val="00EC71CE"/>
    <w:rsid w:val="00EC748C"/>
    <w:rsid w:val="00ED090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07F65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3353"/>
    <w:rsid w:val="00F64C2B"/>
    <w:rsid w:val="00F651BE"/>
    <w:rsid w:val="00F67F53"/>
    <w:rsid w:val="00F703BE"/>
    <w:rsid w:val="00F71F69"/>
    <w:rsid w:val="00F72B72"/>
    <w:rsid w:val="00F74BB9"/>
    <w:rsid w:val="00F75582"/>
    <w:rsid w:val="00F75A7F"/>
    <w:rsid w:val="00F76D47"/>
    <w:rsid w:val="00F76EFA"/>
    <w:rsid w:val="00F804BE"/>
    <w:rsid w:val="00F817CE"/>
    <w:rsid w:val="00F8253A"/>
    <w:rsid w:val="00F8456C"/>
    <w:rsid w:val="00F859D8"/>
    <w:rsid w:val="00F868F5"/>
    <w:rsid w:val="00F9056A"/>
    <w:rsid w:val="00F906CC"/>
    <w:rsid w:val="00F90F8D"/>
    <w:rsid w:val="00F92782"/>
    <w:rsid w:val="00F92C08"/>
    <w:rsid w:val="00F93AA9"/>
    <w:rsid w:val="00F96985"/>
    <w:rsid w:val="00F97838"/>
    <w:rsid w:val="00FA2BB3"/>
    <w:rsid w:val="00FB018D"/>
    <w:rsid w:val="00FB4AC7"/>
    <w:rsid w:val="00FB4C80"/>
    <w:rsid w:val="00FB6A6A"/>
    <w:rsid w:val="00FC4AD0"/>
    <w:rsid w:val="00FC4F2C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3086"/>
    <w:rsid w:val="00FF45A5"/>
    <w:rsid w:val="00FF4DA4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612AC0"/>
  <w15:docId w15:val="{22699E37-62C5-4676-BC22-7FA71F73A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437B8B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437B8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437B8B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437B8B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56A8"/>
    <w:pPr>
      <w:ind w:left="720"/>
      <w:contextualSpacing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3D7F34"/>
    <w:rPr>
      <w:rFonts w:ascii="Arial" w:hAnsi="Arial" w:cs="Arial"/>
      <w:sz w:val="32"/>
      <w:szCs w:val="32"/>
      <w:lang w:val="en-GB" w:eastAsia="zh-CN"/>
    </w:rPr>
  </w:style>
  <w:style w:type="paragraph" w:styleId="Revision">
    <w:name w:val="Revision"/>
    <w:hidden/>
    <w:uiPriority w:val="99"/>
    <w:semiHidden/>
    <w:rsid w:val="00200B75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ocuments\swea-new2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B8BC4-88CB-4279-8553-6A620F8FB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0</TotalTime>
  <Pages>4</Pages>
  <Words>1042</Words>
  <Characters>5943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3GPP; Ericsson; TDoc</cp:keywords>
  <cp:lastModifiedBy>Icaro Leonardo Da Silva</cp:lastModifiedBy>
  <cp:revision>2</cp:revision>
  <cp:lastPrinted>2016-09-07T14:03:00Z</cp:lastPrinted>
  <dcterms:created xsi:type="dcterms:W3CDTF">2016-11-05T02:00:00Z</dcterms:created>
  <dcterms:modified xsi:type="dcterms:W3CDTF">2016-11-05T02:00:00Z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